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5DA1C" w14:textId="77777777" w:rsidR="00BF32DA" w:rsidRPr="00006DD2" w:rsidRDefault="00006DD2" w:rsidP="00DE4551">
      <w:pPr>
        <w:pStyle w:val="PlainText"/>
        <w:rPr>
          <w:rFonts w:asciiTheme="minorHAnsi" w:hAnsiTheme="minorHAnsi" w:cs="Courier New"/>
          <w:b/>
          <w:sz w:val="24"/>
          <w:szCs w:val="24"/>
        </w:rPr>
      </w:pPr>
      <w:r w:rsidRPr="00006DD2">
        <w:rPr>
          <w:rFonts w:asciiTheme="minorHAnsi" w:hAnsiTheme="minorHAnsi" w:cs="Courier New"/>
          <w:b/>
          <w:sz w:val="24"/>
          <w:szCs w:val="24"/>
        </w:rPr>
        <w:t>Acknowledgments</w:t>
      </w:r>
    </w:p>
    <w:p w14:paraId="2C0D4B80" w14:textId="77777777" w:rsidR="00BF32DA" w:rsidRPr="008369D9" w:rsidRDefault="00BF32DA" w:rsidP="00DE4551">
      <w:pPr>
        <w:pStyle w:val="PlainText"/>
        <w:rPr>
          <w:rFonts w:asciiTheme="minorHAnsi" w:hAnsiTheme="minorHAnsi" w:cs="Courier New"/>
          <w:sz w:val="24"/>
          <w:szCs w:val="24"/>
        </w:rPr>
      </w:pPr>
    </w:p>
    <w:p w14:paraId="1516337C"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The original BREI BR&amp;E Coordinator Certification course was developed at the University of Minnesota by George Morse in1990. Subsequently, Kathleen Tweeten, North Dakota State University, and Tom Ilvento, University of Delaware, helped refine the course with major revisions by Kathy Tweeten and George Morse in 1995.  It was used for certification until</w:t>
      </w:r>
    </w:p>
    <w:p w14:paraId="0FC1E88D"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2005.  Hank Cothran, University of Florida Extension developed a new course f</w:t>
      </w:r>
      <w:r w:rsidR="008369D9">
        <w:rPr>
          <w:rFonts w:asciiTheme="minorHAnsi" w:hAnsiTheme="minorHAnsi" w:cs="Courier New"/>
          <w:sz w:val="24"/>
          <w:szCs w:val="24"/>
        </w:rPr>
        <w:t xml:space="preserve">or certification in 2005 which </w:t>
      </w:r>
      <w:r w:rsidRPr="008369D9">
        <w:rPr>
          <w:rFonts w:asciiTheme="minorHAnsi" w:hAnsiTheme="minorHAnsi" w:cs="Courier New"/>
          <w:sz w:val="24"/>
          <w:szCs w:val="24"/>
        </w:rPr>
        <w:t>was used until 2009.  The original course  by Morse  again  underwent major revisions in 2010  by Kathy  Tweeten, and Alan Barefield, Associate Director of the Southern Rural  Development Center, and is the course  used today  for the BREI Fundamentals Certification of BR&amp;E  Coordinators.</w:t>
      </w:r>
    </w:p>
    <w:p w14:paraId="1D032E29" w14:textId="77777777" w:rsidR="00BF32DA" w:rsidRPr="008369D9" w:rsidRDefault="00BF32DA" w:rsidP="00DE4551">
      <w:pPr>
        <w:pStyle w:val="PlainText"/>
        <w:rPr>
          <w:rFonts w:asciiTheme="minorHAnsi" w:hAnsiTheme="minorHAnsi" w:cs="Courier New"/>
          <w:sz w:val="24"/>
          <w:szCs w:val="24"/>
        </w:rPr>
      </w:pPr>
    </w:p>
    <w:p w14:paraId="1E0E9292"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Major contributors</w:t>
      </w:r>
      <w:r w:rsidR="008369D9">
        <w:rPr>
          <w:rFonts w:asciiTheme="minorHAnsi" w:hAnsiTheme="minorHAnsi" w:cs="Courier New"/>
          <w:sz w:val="24"/>
          <w:szCs w:val="24"/>
        </w:rPr>
        <w:t xml:space="preserve"> to the original course include:</w:t>
      </w:r>
    </w:p>
    <w:p w14:paraId="30199CF1" w14:textId="77777777" w:rsidR="008369D9" w:rsidRDefault="008369D9" w:rsidP="00DE4551">
      <w:pPr>
        <w:pStyle w:val="PlainText"/>
        <w:rPr>
          <w:rFonts w:asciiTheme="minorHAnsi" w:hAnsiTheme="minorHAnsi" w:cs="Courier New"/>
          <w:sz w:val="24"/>
          <w:szCs w:val="24"/>
        </w:rPr>
        <w:sectPr w:rsidR="008369D9" w:rsidSect="00006DD2">
          <w:pgSz w:w="12240" w:h="15840"/>
          <w:pgMar w:top="900" w:right="1502" w:bottom="1440" w:left="1501" w:header="720" w:footer="720" w:gutter="0"/>
          <w:cols w:space="720"/>
          <w:docGrid w:linePitch="360"/>
        </w:sectPr>
      </w:pPr>
    </w:p>
    <w:p w14:paraId="61A6A257" w14:textId="33A9AFD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Ida Scott</w:t>
      </w:r>
    </w:p>
    <w:p w14:paraId="50AEC6CF" w14:textId="5EC91BFF" w:rsidR="008369D9" w:rsidRDefault="000B21A3" w:rsidP="00DE4551">
      <w:pPr>
        <w:pStyle w:val="PlainText"/>
        <w:rPr>
          <w:rFonts w:asciiTheme="minorHAnsi" w:hAnsiTheme="minorHAnsi" w:cs="Courier New"/>
          <w:sz w:val="24"/>
          <w:szCs w:val="24"/>
        </w:rPr>
      </w:pPr>
      <w:r>
        <w:rPr>
          <w:rFonts w:asciiTheme="minorHAnsi" w:hAnsiTheme="minorHAnsi" w:cs="Courier New"/>
          <w:sz w:val="24"/>
          <w:szCs w:val="24"/>
        </w:rPr>
        <w:t>Economic Spectrum Unlimited</w:t>
      </w:r>
      <w:bookmarkStart w:id="0" w:name="_GoBack"/>
      <w:bookmarkEnd w:id="0"/>
    </w:p>
    <w:p w14:paraId="5C0DDFEB"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 xml:space="preserve">220 North Street </w:t>
      </w:r>
    </w:p>
    <w:p w14:paraId="1B5429B8"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Bridgewater</w:t>
      </w:r>
      <w:r w:rsidR="008369D9">
        <w:rPr>
          <w:rFonts w:asciiTheme="minorHAnsi" w:hAnsiTheme="minorHAnsi" w:cs="Courier New"/>
          <w:sz w:val="24"/>
          <w:szCs w:val="24"/>
        </w:rPr>
        <w:t xml:space="preserve">, </w:t>
      </w:r>
      <w:r w:rsidRPr="008369D9">
        <w:rPr>
          <w:rFonts w:asciiTheme="minorHAnsi" w:hAnsiTheme="minorHAnsi" w:cs="Courier New"/>
          <w:sz w:val="24"/>
          <w:szCs w:val="24"/>
        </w:rPr>
        <w:t xml:space="preserve">NS B4V 2V6 </w:t>
      </w:r>
    </w:p>
    <w:p w14:paraId="06D1282D" w14:textId="77777777" w:rsidR="008369D9" w:rsidRDefault="008369D9" w:rsidP="00DE4551">
      <w:pPr>
        <w:pStyle w:val="PlainText"/>
        <w:rPr>
          <w:rFonts w:asciiTheme="minorHAnsi" w:hAnsiTheme="minorHAnsi" w:cs="Courier New"/>
          <w:sz w:val="24"/>
          <w:szCs w:val="24"/>
        </w:rPr>
      </w:pPr>
      <w:r w:rsidRPr="008369D9">
        <w:rPr>
          <w:rFonts w:asciiTheme="minorHAnsi" w:hAnsiTheme="minorHAnsi" w:cs="Courier New"/>
          <w:sz w:val="24"/>
          <w:szCs w:val="24"/>
        </w:rPr>
        <w:t>manager@smartbridgewater.ca</w:t>
      </w:r>
    </w:p>
    <w:p w14:paraId="20FEFFE5" w14:textId="77777777" w:rsidR="008369D9" w:rsidRDefault="008369D9" w:rsidP="00DE4551">
      <w:pPr>
        <w:pStyle w:val="PlainText"/>
        <w:rPr>
          <w:rFonts w:asciiTheme="minorHAnsi" w:hAnsiTheme="minorHAnsi" w:cs="Courier New"/>
          <w:sz w:val="24"/>
          <w:szCs w:val="24"/>
        </w:rPr>
      </w:pPr>
    </w:p>
    <w:p w14:paraId="71ABBAD9"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Peter Kenyon</w:t>
      </w:r>
    </w:p>
    <w:p w14:paraId="642BFBAF"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Bank of I.D.E.A.S</w:t>
      </w:r>
    </w:p>
    <w:p w14:paraId="0663554D"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14 Bird Road</w:t>
      </w:r>
    </w:p>
    <w:p w14:paraId="2BCC0D97"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Kalamunda, Western Australia 6076</w:t>
      </w:r>
    </w:p>
    <w:p w14:paraId="4E32308C" w14:textId="77777777" w:rsidR="008369D9" w:rsidRDefault="00006DD2" w:rsidP="00DE4551">
      <w:pPr>
        <w:pStyle w:val="PlainText"/>
        <w:rPr>
          <w:rFonts w:asciiTheme="minorHAnsi" w:hAnsiTheme="minorHAnsi" w:cs="Courier New"/>
          <w:sz w:val="24"/>
          <w:szCs w:val="24"/>
        </w:rPr>
        <w:sectPr w:rsidR="008369D9" w:rsidSect="008369D9">
          <w:type w:val="continuous"/>
          <w:pgSz w:w="12240" w:h="15840"/>
          <w:pgMar w:top="1440" w:right="1502" w:bottom="1440" w:left="1501" w:header="720" w:footer="720" w:gutter="0"/>
          <w:cols w:num="2" w:space="720"/>
          <w:docGrid w:linePitch="360"/>
        </w:sectPr>
      </w:pPr>
      <w:r w:rsidRPr="008369D9">
        <w:rPr>
          <w:rFonts w:asciiTheme="minorHAnsi" w:hAnsiTheme="minorHAnsi" w:cs="Courier New"/>
          <w:sz w:val="24"/>
          <w:szCs w:val="24"/>
        </w:rPr>
        <w:t>www.bankofideas.com.au.</w:t>
      </w:r>
    </w:p>
    <w:p w14:paraId="767D4AC4"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Permission to revise and use the original course materials has been granted by:</w:t>
      </w:r>
    </w:p>
    <w:p w14:paraId="3FAA2E39" w14:textId="77777777" w:rsidR="00BF32DA" w:rsidRPr="008369D9" w:rsidRDefault="00006DD2" w:rsidP="008369D9">
      <w:pPr>
        <w:pStyle w:val="PlainText"/>
        <w:numPr>
          <w:ilvl w:val="0"/>
          <w:numId w:val="1"/>
        </w:numPr>
        <w:rPr>
          <w:rFonts w:asciiTheme="minorHAnsi" w:hAnsiTheme="minorHAnsi" w:cs="Courier New"/>
          <w:sz w:val="24"/>
          <w:szCs w:val="24"/>
        </w:rPr>
      </w:pPr>
      <w:r w:rsidRPr="008369D9">
        <w:rPr>
          <w:rFonts w:asciiTheme="minorHAnsi" w:hAnsiTheme="minorHAnsi" w:cs="Courier New"/>
          <w:sz w:val="24"/>
          <w:szCs w:val="24"/>
        </w:rPr>
        <w:t>George Morse, Professor Emeritus of Applied Economics, University of Minnesota, www.apec.umn.edu/George_Morse2.html)</w:t>
      </w:r>
    </w:p>
    <w:p w14:paraId="7EBC25A2" w14:textId="77777777" w:rsidR="00BF32DA" w:rsidRPr="008369D9" w:rsidRDefault="00006DD2" w:rsidP="008369D9">
      <w:pPr>
        <w:pStyle w:val="PlainText"/>
        <w:numPr>
          <w:ilvl w:val="0"/>
          <w:numId w:val="1"/>
        </w:numPr>
        <w:rPr>
          <w:rFonts w:asciiTheme="minorHAnsi" w:hAnsiTheme="minorHAnsi" w:cs="Courier New"/>
          <w:sz w:val="24"/>
          <w:szCs w:val="24"/>
        </w:rPr>
      </w:pPr>
      <w:r w:rsidRPr="008369D9">
        <w:rPr>
          <w:rFonts w:asciiTheme="minorHAnsi" w:hAnsiTheme="minorHAnsi" w:cs="Courier New"/>
          <w:sz w:val="24"/>
          <w:szCs w:val="24"/>
        </w:rPr>
        <w:t>Scott Loveridge, Michigan State University</w:t>
      </w:r>
    </w:p>
    <w:p w14:paraId="12FCAB65" w14:textId="77777777" w:rsidR="00BF32DA" w:rsidRPr="008369D9" w:rsidRDefault="00006DD2" w:rsidP="008369D9">
      <w:pPr>
        <w:pStyle w:val="PlainText"/>
        <w:numPr>
          <w:ilvl w:val="0"/>
          <w:numId w:val="1"/>
        </w:numPr>
        <w:rPr>
          <w:rFonts w:asciiTheme="minorHAnsi" w:hAnsiTheme="minorHAnsi" w:cs="Courier New"/>
          <w:sz w:val="24"/>
          <w:szCs w:val="24"/>
        </w:rPr>
      </w:pPr>
      <w:r w:rsidRPr="008369D9">
        <w:rPr>
          <w:rFonts w:asciiTheme="minorHAnsi" w:hAnsiTheme="minorHAnsi" w:cs="Courier New"/>
          <w:sz w:val="24"/>
          <w:szCs w:val="24"/>
        </w:rPr>
        <w:t>Tom Ilvento, University of Delaware.</w:t>
      </w:r>
    </w:p>
    <w:p w14:paraId="0247F8C5" w14:textId="77777777" w:rsidR="00BF32DA" w:rsidRPr="008369D9" w:rsidRDefault="00BF32DA" w:rsidP="00DE4551">
      <w:pPr>
        <w:pStyle w:val="PlainText"/>
        <w:rPr>
          <w:rFonts w:asciiTheme="minorHAnsi" w:hAnsiTheme="minorHAnsi" w:cs="Courier New"/>
          <w:sz w:val="24"/>
          <w:szCs w:val="24"/>
        </w:rPr>
      </w:pPr>
    </w:p>
    <w:p w14:paraId="1E1F3E16" w14:textId="77777777" w:rsidR="00BF32DA" w:rsidRPr="008369D9" w:rsidRDefault="00006DD2" w:rsidP="00DE4551">
      <w:pPr>
        <w:pStyle w:val="PlainText"/>
        <w:rPr>
          <w:rFonts w:asciiTheme="minorHAnsi" w:hAnsiTheme="minorHAnsi" w:cs="Courier New"/>
          <w:b/>
          <w:sz w:val="24"/>
          <w:szCs w:val="24"/>
        </w:rPr>
      </w:pPr>
      <w:r w:rsidRPr="008369D9">
        <w:rPr>
          <w:rFonts w:asciiTheme="minorHAnsi" w:hAnsiTheme="minorHAnsi" w:cs="Courier New"/>
          <w:b/>
          <w:sz w:val="24"/>
          <w:szCs w:val="24"/>
        </w:rPr>
        <w:t>Contacts:</w:t>
      </w:r>
    </w:p>
    <w:p w14:paraId="2F9DA564" w14:textId="77777777" w:rsidR="008369D9" w:rsidRDefault="008369D9" w:rsidP="00DE4551">
      <w:pPr>
        <w:pStyle w:val="PlainText"/>
        <w:rPr>
          <w:rFonts w:asciiTheme="minorHAnsi" w:hAnsiTheme="minorHAnsi" w:cs="Courier New"/>
          <w:sz w:val="24"/>
          <w:szCs w:val="24"/>
        </w:rPr>
        <w:sectPr w:rsidR="008369D9" w:rsidSect="008369D9">
          <w:type w:val="continuous"/>
          <w:pgSz w:w="12240" w:h="15840"/>
          <w:pgMar w:top="1440" w:right="1502" w:bottom="1440" w:left="1501" w:header="720" w:footer="720" w:gutter="0"/>
          <w:cols w:space="720"/>
          <w:docGrid w:linePitch="360"/>
        </w:sectPr>
      </w:pPr>
    </w:p>
    <w:p w14:paraId="4DDEBE2D"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Alan Barefield, Extension Professor</w:t>
      </w:r>
    </w:p>
    <w:p w14:paraId="75329DCF"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Mississippi State University Ext Service</w:t>
      </w:r>
    </w:p>
    <w:p w14:paraId="31DD09C2"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P.O. Box 5187</w:t>
      </w:r>
    </w:p>
    <w:p w14:paraId="07CC1F30"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 xml:space="preserve">Mississippi State, MS 39762 </w:t>
      </w:r>
    </w:p>
    <w:p w14:paraId="3CD52165" w14:textId="77777777" w:rsidR="008369D9" w:rsidRDefault="008369D9" w:rsidP="00DE4551">
      <w:pPr>
        <w:pStyle w:val="PlainText"/>
        <w:rPr>
          <w:rFonts w:asciiTheme="minorHAnsi" w:hAnsiTheme="minorHAnsi" w:cs="Courier New"/>
          <w:sz w:val="24"/>
          <w:szCs w:val="24"/>
        </w:rPr>
      </w:pPr>
      <w:r w:rsidRPr="008369D9">
        <w:rPr>
          <w:rFonts w:asciiTheme="minorHAnsi" w:hAnsiTheme="minorHAnsi" w:cs="Courier New"/>
          <w:sz w:val="24"/>
          <w:szCs w:val="24"/>
        </w:rPr>
        <w:t>alan.barefield@msstate.edu</w:t>
      </w:r>
    </w:p>
    <w:p w14:paraId="576EF8EE"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http://msucares.com</w:t>
      </w:r>
    </w:p>
    <w:p w14:paraId="5750A91D" w14:textId="77777777" w:rsidR="00BF32DA" w:rsidRDefault="00BF32DA" w:rsidP="00DE4551">
      <w:pPr>
        <w:pStyle w:val="PlainText"/>
        <w:rPr>
          <w:rFonts w:asciiTheme="minorHAnsi" w:hAnsiTheme="minorHAnsi" w:cs="Courier New"/>
          <w:sz w:val="24"/>
          <w:szCs w:val="24"/>
        </w:rPr>
      </w:pPr>
    </w:p>
    <w:p w14:paraId="4C749188" w14:textId="77777777" w:rsidR="008369D9" w:rsidRDefault="008369D9" w:rsidP="00DE4551">
      <w:pPr>
        <w:pStyle w:val="PlainText"/>
        <w:rPr>
          <w:rFonts w:asciiTheme="minorHAnsi" w:hAnsiTheme="minorHAnsi" w:cs="Courier New"/>
          <w:sz w:val="24"/>
          <w:szCs w:val="24"/>
        </w:rPr>
      </w:pPr>
    </w:p>
    <w:p w14:paraId="2EFFD9A3"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 xml:space="preserve">Kathleen Tweeten, Director </w:t>
      </w:r>
      <w:r w:rsidR="008369D9" w:rsidRPr="008369D9">
        <w:rPr>
          <w:rFonts w:asciiTheme="minorHAnsi" w:hAnsiTheme="minorHAnsi" w:cs="Courier New"/>
          <w:sz w:val="24"/>
          <w:szCs w:val="24"/>
        </w:rPr>
        <w:t>Emeritus</w:t>
      </w:r>
    </w:p>
    <w:p w14:paraId="284D03C7"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NDSU Ext Center for Community Vitality</w:t>
      </w:r>
    </w:p>
    <w:p w14:paraId="2D96C0A9"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North Dakota State Univ Extension Service</w:t>
      </w:r>
    </w:p>
    <w:p w14:paraId="0B69E54B"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2718 Gateway Ave, Suite 104</w:t>
      </w:r>
    </w:p>
    <w:p w14:paraId="788E362D" w14:textId="77777777" w:rsid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 xml:space="preserve">Bismarck, ND 58503 </w:t>
      </w:r>
    </w:p>
    <w:p w14:paraId="02C14494" w14:textId="77777777" w:rsidR="008369D9" w:rsidRDefault="008369D9" w:rsidP="00DE4551">
      <w:pPr>
        <w:pStyle w:val="PlainText"/>
        <w:rPr>
          <w:rFonts w:asciiTheme="minorHAnsi" w:hAnsiTheme="minorHAnsi" w:cs="Courier New"/>
          <w:sz w:val="24"/>
          <w:szCs w:val="24"/>
        </w:rPr>
      </w:pPr>
      <w:r w:rsidRPr="008369D9">
        <w:rPr>
          <w:rFonts w:asciiTheme="minorHAnsi" w:hAnsiTheme="minorHAnsi" w:cs="Courier New"/>
          <w:sz w:val="24"/>
          <w:szCs w:val="24"/>
        </w:rPr>
        <w:t>kathleen.tweeten@ndsu.edu</w:t>
      </w:r>
    </w:p>
    <w:p w14:paraId="4B70885A" w14:textId="77777777" w:rsidR="00BF32DA" w:rsidRPr="008369D9"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http://www.ag.ndsu.edu/ccv</w:t>
      </w:r>
    </w:p>
    <w:p w14:paraId="372BD371" w14:textId="77777777" w:rsidR="008369D9" w:rsidRDefault="008369D9" w:rsidP="00DE4551">
      <w:pPr>
        <w:pStyle w:val="PlainText"/>
        <w:rPr>
          <w:rFonts w:asciiTheme="minorHAnsi" w:hAnsiTheme="minorHAnsi" w:cs="Courier New"/>
          <w:sz w:val="24"/>
          <w:szCs w:val="24"/>
        </w:rPr>
        <w:sectPr w:rsidR="008369D9" w:rsidSect="008369D9">
          <w:type w:val="continuous"/>
          <w:pgSz w:w="12240" w:h="15840"/>
          <w:pgMar w:top="1440" w:right="1502" w:bottom="1440" w:left="1501" w:header="720" w:footer="720" w:gutter="0"/>
          <w:cols w:num="2" w:space="1"/>
          <w:docGrid w:linePitch="360"/>
        </w:sectPr>
      </w:pPr>
    </w:p>
    <w:p w14:paraId="7A3F2B3B" w14:textId="77777777" w:rsidR="00BF32DA" w:rsidRDefault="00006DD2" w:rsidP="00DE4551">
      <w:pPr>
        <w:pStyle w:val="PlainText"/>
        <w:rPr>
          <w:rFonts w:asciiTheme="minorHAnsi" w:hAnsiTheme="minorHAnsi" w:cs="Courier New"/>
          <w:sz w:val="24"/>
          <w:szCs w:val="24"/>
        </w:rPr>
      </w:pPr>
      <w:r w:rsidRPr="008369D9">
        <w:rPr>
          <w:rFonts w:asciiTheme="minorHAnsi" w:hAnsiTheme="minorHAnsi" w:cs="Courier New"/>
          <w:sz w:val="24"/>
          <w:szCs w:val="24"/>
        </w:rPr>
        <w:t xml:space="preserve">Further contributions to modify this course to fit the </w:t>
      </w:r>
      <w:r w:rsidR="008369D9">
        <w:rPr>
          <w:rFonts w:asciiTheme="minorHAnsi" w:hAnsiTheme="minorHAnsi" w:cs="Courier New"/>
          <w:sz w:val="24"/>
          <w:szCs w:val="24"/>
        </w:rPr>
        <w:t>Nova Scotia Regional Economic Network (REN) model have been provided by:</w:t>
      </w:r>
    </w:p>
    <w:p w14:paraId="646A6148" w14:textId="77777777" w:rsidR="008369D9" w:rsidRDefault="008369D9" w:rsidP="00DE4551">
      <w:pPr>
        <w:pStyle w:val="PlainText"/>
        <w:rPr>
          <w:rFonts w:asciiTheme="minorHAnsi" w:hAnsiTheme="minorHAnsi" w:cs="Courier New"/>
          <w:sz w:val="24"/>
          <w:szCs w:val="24"/>
        </w:rPr>
      </w:pPr>
    </w:p>
    <w:p w14:paraId="6022E1E5" w14:textId="77777777" w:rsidR="00006DD2" w:rsidRDefault="00006DD2" w:rsidP="00DE4551">
      <w:pPr>
        <w:pStyle w:val="PlainText"/>
        <w:rPr>
          <w:rFonts w:asciiTheme="minorHAnsi" w:hAnsiTheme="minorHAnsi" w:cs="Courier New"/>
          <w:sz w:val="24"/>
          <w:szCs w:val="24"/>
        </w:rPr>
        <w:sectPr w:rsidR="00006DD2" w:rsidSect="008369D9">
          <w:type w:val="continuous"/>
          <w:pgSz w:w="12240" w:h="15840"/>
          <w:pgMar w:top="1440" w:right="1502" w:bottom="1440" w:left="1501" w:header="720" w:footer="720" w:gutter="0"/>
          <w:cols w:space="720"/>
          <w:docGrid w:linePitch="360"/>
        </w:sectPr>
      </w:pPr>
    </w:p>
    <w:p w14:paraId="3540E6C2" w14:textId="2DE807DB" w:rsidR="008369D9" w:rsidRDefault="008369D9" w:rsidP="00DE4551">
      <w:pPr>
        <w:pStyle w:val="PlainText"/>
        <w:rPr>
          <w:rFonts w:asciiTheme="minorHAnsi" w:hAnsiTheme="minorHAnsi" w:cs="Courier New"/>
          <w:sz w:val="24"/>
          <w:szCs w:val="24"/>
        </w:rPr>
      </w:pPr>
      <w:r>
        <w:rPr>
          <w:rFonts w:asciiTheme="minorHAnsi" w:hAnsiTheme="minorHAnsi" w:cs="Courier New"/>
          <w:sz w:val="24"/>
          <w:szCs w:val="24"/>
        </w:rPr>
        <w:t>Lorraine Boyd</w:t>
      </w:r>
    </w:p>
    <w:p w14:paraId="39821761" w14:textId="6FEEA23F" w:rsidR="000B21A3" w:rsidRDefault="000B21A3" w:rsidP="00DE4551">
      <w:pPr>
        <w:pStyle w:val="PlainText"/>
        <w:rPr>
          <w:rFonts w:asciiTheme="minorHAnsi" w:hAnsiTheme="minorHAnsi" w:cs="Courier New"/>
          <w:sz w:val="24"/>
          <w:szCs w:val="24"/>
        </w:rPr>
      </w:pPr>
      <w:r>
        <w:rPr>
          <w:rFonts w:asciiTheme="minorHAnsi" w:hAnsiTheme="minorHAnsi" w:cs="Courier New"/>
          <w:sz w:val="24"/>
          <w:szCs w:val="24"/>
        </w:rPr>
        <w:t>Province of Nova Scotia</w:t>
      </w:r>
    </w:p>
    <w:p w14:paraId="15E16EC8" w14:textId="77777777" w:rsidR="008369D9" w:rsidRDefault="008369D9" w:rsidP="00DE4551">
      <w:pPr>
        <w:pStyle w:val="PlainText"/>
        <w:rPr>
          <w:rFonts w:asciiTheme="minorHAnsi" w:hAnsiTheme="minorHAnsi" w:cs="Courier New"/>
          <w:sz w:val="24"/>
          <w:szCs w:val="24"/>
        </w:rPr>
      </w:pPr>
      <w:r>
        <w:rPr>
          <w:rFonts w:asciiTheme="minorHAnsi" w:hAnsiTheme="minorHAnsi" w:cs="Courier New"/>
          <w:sz w:val="24"/>
          <w:szCs w:val="24"/>
        </w:rPr>
        <w:t>Regional Enterprise Networks</w:t>
      </w:r>
    </w:p>
    <w:p w14:paraId="04639B05" w14:textId="77777777" w:rsidR="008369D9" w:rsidRDefault="008369D9" w:rsidP="00DE4551">
      <w:pPr>
        <w:pStyle w:val="PlainText"/>
        <w:rPr>
          <w:rFonts w:asciiTheme="minorHAnsi" w:hAnsiTheme="minorHAnsi" w:cs="Courier New"/>
          <w:sz w:val="24"/>
          <w:szCs w:val="24"/>
        </w:rPr>
      </w:pPr>
      <w:r>
        <w:rPr>
          <w:rFonts w:asciiTheme="minorHAnsi" w:hAnsiTheme="minorHAnsi" w:cs="Courier New"/>
          <w:sz w:val="24"/>
          <w:szCs w:val="24"/>
        </w:rPr>
        <w:t>BRE Coordinator</w:t>
      </w:r>
    </w:p>
    <w:p w14:paraId="7C3EB04E" w14:textId="77777777" w:rsidR="008369D9" w:rsidRDefault="008369D9" w:rsidP="00DE4551">
      <w:pPr>
        <w:pStyle w:val="PlainText"/>
        <w:rPr>
          <w:rFonts w:asciiTheme="minorHAnsi" w:hAnsiTheme="minorHAnsi" w:cs="Courier New"/>
          <w:sz w:val="24"/>
          <w:szCs w:val="24"/>
        </w:rPr>
      </w:pPr>
      <w:r>
        <w:rPr>
          <w:rFonts w:asciiTheme="minorHAnsi" w:hAnsiTheme="minorHAnsi" w:cs="Courier New"/>
          <w:sz w:val="24"/>
          <w:szCs w:val="24"/>
        </w:rPr>
        <w:t>P.O. Box 2311</w:t>
      </w:r>
    </w:p>
    <w:p w14:paraId="0BFEA7F6" w14:textId="77777777" w:rsidR="008369D9" w:rsidRDefault="008369D9" w:rsidP="00DE4551">
      <w:pPr>
        <w:pStyle w:val="PlainText"/>
        <w:rPr>
          <w:rFonts w:asciiTheme="minorHAnsi" w:hAnsiTheme="minorHAnsi" w:cs="Courier New"/>
          <w:sz w:val="24"/>
          <w:szCs w:val="24"/>
        </w:rPr>
      </w:pPr>
      <w:r>
        <w:rPr>
          <w:rFonts w:asciiTheme="minorHAnsi" w:hAnsiTheme="minorHAnsi" w:cs="Courier New"/>
          <w:sz w:val="24"/>
          <w:szCs w:val="24"/>
        </w:rPr>
        <w:t>Halifax, NS  B3J 3C8</w:t>
      </w:r>
    </w:p>
    <w:p w14:paraId="437E3327" w14:textId="77777777" w:rsidR="008369D9" w:rsidRDefault="008369D9" w:rsidP="00DE4551">
      <w:pPr>
        <w:pStyle w:val="PlainText"/>
        <w:rPr>
          <w:rFonts w:asciiTheme="minorHAnsi" w:hAnsiTheme="minorHAnsi" w:cs="Courier New"/>
          <w:sz w:val="24"/>
          <w:szCs w:val="24"/>
        </w:rPr>
      </w:pPr>
      <w:r w:rsidRPr="00006DD2">
        <w:rPr>
          <w:rFonts w:asciiTheme="minorHAnsi" w:hAnsiTheme="minorHAnsi" w:cs="Courier New"/>
          <w:sz w:val="24"/>
          <w:szCs w:val="24"/>
        </w:rPr>
        <w:t>lorraine.boyd@novascotia.ca</w:t>
      </w:r>
    </w:p>
    <w:p w14:paraId="5B7D2E24" w14:textId="77777777" w:rsidR="008369D9" w:rsidRDefault="00006DD2" w:rsidP="00DE4551">
      <w:pPr>
        <w:pStyle w:val="PlainText"/>
        <w:rPr>
          <w:rFonts w:asciiTheme="minorHAnsi" w:hAnsiTheme="minorHAnsi" w:cs="Courier New"/>
          <w:sz w:val="24"/>
          <w:szCs w:val="24"/>
        </w:rPr>
      </w:pPr>
      <w:r>
        <w:rPr>
          <w:rFonts w:asciiTheme="minorHAnsi" w:hAnsiTheme="minorHAnsi" w:cs="Courier New"/>
          <w:sz w:val="24"/>
          <w:szCs w:val="24"/>
        </w:rPr>
        <w:t>Jason Guidry</w:t>
      </w:r>
    </w:p>
    <w:p w14:paraId="31626C3B" w14:textId="285E6E29" w:rsidR="000B21A3" w:rsidRDefault="000B21A3" w:rsidP="00DE4551">
      <w:pPr>
        <w:pStyle w:val="PlainText"/>
        <w:rPr>
          <w:rFonts w:asciiTheme="minorHAnsi" w:hAnsiTheme="minorHAnsi" w:cs="Courier New"/>
          <w:sz w:val="24"/>
          <w:szCs w:val="24"/>
        </w:rPr>
      </w:pPr>
      <w:r>
        <w:rPr>
          <w:rFonts w:asciiTheme="minorHAnsi" w:hAnsiTheme="minorHAnsi" w:cs="Courier New"/>
          <w:sz w:val="24"/>
          <w:szCs w:val="24"/>
        </w:rPr>
        <w:t>Halifax Partnership</w:t>
      </w:r>
    </w:p>
    <w:p w14:paraId="6C600626" w14:textId="30D33343" w:rsidR="00006DD2" w:rsidRDefault="000B21A3" w:rsidP="00DE4551">
      <w:pPr>
        <w:pStyle w:val="PlainText"/>
        <w:rPr>
          <w:rFonts w:asciiTheme="minorHAnsi" w:hAnsiTheme="minorHAnsi" w:cs="Courier New"/>
          <w:sz w:val="24"/>
          <w:szCs w:val="24"/>
        </w:rPr>
      </w:pPr>
      <w:r>
        <w:rPr>
          <w:rFonts w:asciiTheme="minorHAnsi" w:hAnsiTheme="minorHAnsi" w:cs="Courier New"/>
          <w:sz w:val="24"/>
          <w:szCs w:val="24"/>
        </w:rPr>
        <w:t>Director, Trade &amp; Internat’l Partnerships</w:t>
      </w:r>
    </w:p>
    <w:p w14:paraId="3AD8CF4C" w14:textId="77777777" w:rsidR="00006DD2" w:rsidRDefault="00006DD2" w:rsidP="00DE4551">
      <w:pPr>
        <w:pStyle w:val="PlainText"/>
        <w:rPr>
          <w:rFonts w:asciiTheme="minorHAnsi" w:hAnsiTheme="minorHAnsi" w:cs="Courier New"/>
          <w:sz w:val="24"/>
          <w:szCs w:val="24"/>
        </w:rPr>
      </w:pPr>
      <w:r>
        <w:rPr>
          <w:rFonts w:asciiTheme="minorHAnsi" w:hAnsiTheme="minorHAnsi" w:cs="Courier New"/>
          <w:sz w:val="24"/>
          <w:szCs w:val="24"/>
        </w:rPr>
        <w:t>1969 Upper Water Street</w:t>
      </w:r>
    </w:p>
    <w:p w14:paraId="2A957B3D" w14:textId="77777777" w:rsidR="00006DD2" w:rsidRDefault="00006DD2" w:rsidP="00DE4551">
      <w:pPr>
        <w:pStyle w:val="PlainText"/>
        <w:rPr>
          <w:rFonts w:asciiTheme="minorHAnsi" w:hAnsiTheme="minorHAnsi" w:cs="Courier New"/>
          <w:sz w:val="24"/>
          <w:szCs w:val="24"/>
        </w:rPr>
      </w:pPr>
      <w:r>
        <w:rPr>
          <w:rFonts w:asciiTheme="minorHAnsi" w:hAnsiTheme="minorHAnsi" w:cs="Courier New"/>
          <w:sz w:val="24"/>
          <w:szCs w:val="24"/>
        </w:rPr>
        <w:t>Purdy’s Tower II, Suite 2010</w:t>
      </w:r>
    </w:p>
    <w:p w14:paraId="43A5AAD4" w14:textId="77777777" w:rsidR="00006DD2" w:rsidRDefault="00006DD2" w:rsidP="00DE4551">
      <w:pPr>
        <w:pStyle w:val="PlainText"/>
        <w:rPr>
          <w:rFonts w:asciiTheme="minorHAnsi" w:hAnsiTheme="minorHAnsi" w:cs="Courier New"/>
          <w:sz w:val="24"/>
          <w:szCs w:val="24"/>
        </w:rPr>
      </w:pPr>
      <w:r>
        <w:rPr>
          <w:rFonts w:asciiTheme="minorHAnsi" w:hAnsiTheme="minorHAnsi" w:cs="Courier New"/>
          <w:sz w:val="24"/>
          <w:szCs w:val="24"/>
        </w:rPr>
        <w:t>Halifax, NS  B3J 3R7</w:t>
      </w:r>
    </w:p>
    <w:p w14:paraId="58A8630B" w14:textId="5496AE4D" w:rsidR="00006DD2" w:rsidRDefault="00006DD2" w:rsidP="00DE4551">
      <w:pPr>
        <w:pStyle w:val="PlainText"/>
        <w:rPr>
          <w:rFonts w:asciiTheme="minorHAnsi" w:hAnsiTheme="minorHAnsi" w:cs="Courier New"/>
          <w:sz w:val="24"/>
          <w:szCs w:val="24"/>
        </w:rPr>
        <w:sectPr w:rsidR="00006DD2" w:rsidSect="00006DD2">
          <w:type w:val="continuous"/>
          <w:pgSz w:w="12240" w:h="15840"/>
          <w:pgMar w:top="1440" w:right="1502" w:bottom="720" w:left="1501" w:header="720" w:footer="720" w:gutter="0"/>
          <w:cols w:num="2" w:space="720"/>
          <w:docGrid w:linePitch="360"/>
        </w:sectPr>
      </w:pPr>
      <w:r>
        <w:rPr>
          <w:rFonts w:asciiTheme="minorHAnsi" w:hAnsiTheme="minorHAnsi" w:cs="Courier New"/>
          <w:sz w:val="24"/>
          <w:szCs w:val="24"/>
        </w:rPr>
        <w:t>jguidry@greaterhalifax.co</w:t>
      </w:r>
      <w:r w:rsidR="000B21A3">
        <w:rPr>
          <w:rFonts w:asciiTheme="minorHAnsi" w:hAnsiTheme="minorHAnsi" w:cs="Courier New"/>
          <w:sz w:val="24"/>
          <w:szCs w:val="24"/>
        </w:rPr>
        <w:t>m</w:t>
      </w:r>
    </w:p>
    <w:p w14:paraId="4EEC86B8" w14:textId="77777777" w:rsidR="00DE4551" w:rsidRPr="008369D9" w:rsidRDefault="00DE4551" w:rsidP="00DE4551">
      <w:pPr>
        <w:pStyle w:val="PlainText"/>
        <w:rPr>
          <w:rFonts w:asciiTheme="minorHAnsi" w:hAnsiTheme="minorHAnsi" w:cs="Courier New"/>
          <w:sz w:val="24"/>
          <w:szCs w:val="24"/>
        </w:rPr>
      </w:pPr>
    </w:p>
    <w:sectPr w:rsidR="00DE4551" w:rsidRPr="008369D9" w:rsidSect="008369D9">
      <w:type w:val="continuous"/>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10D77"/>
    <w:multiLevelType w:val="hybridMultilevel"/>
    <w:tmpl w:val="696CD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00C2"/>
    <w:rsid w:val="00006DD2"/>
    <w:rsid w:val="000B21A3"/>
    <w:rsid w:val="003300C2"/>
    <w:rsid w:val="008369D9"/>
    <w:rsid w:val="00BF32DA"/>
    <w:rsid w:val="00DE4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389B9"/>
  <w15:chartTrackingRefBased/>
  <w15:docId w15:val="{94B5A46F-7298-4E93-82C7-274A35682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E455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DE4551"/>
    <w:rPr>
      <w:rFonts w:ascii="Consolas" w:hAnsi="Consolas"/>
      <w:sz w:val="21"/>
      <w:szCs w:val="21"/>
    </w:rPr>
  </w:style>
  <w:style w:type="character" w:styleId="Hyperlink">
    <w:name w:val="Hyperlink"/>
    <w:basedOn w:val="DefaultParagraphFont"/>
    <w:uiPriority w:val="99"/>
    <w:unhideWhenUsed/>
    <w:rsid w:val="008369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3</cp:revision>
  <dcterms:created xsi:type="dcterms:W3CDTF">2016-08-10T18:09:00Z</dcterms:created>
  <dcterms:modified xsi:type="dcterms:W3CDTF">2020-02-20T16:24:00Z</dcterms:modified>
</cp:coreProperties>
</file>